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E580" w14:textId="77777777" w:rsidR="00086512" w:rsidRPr="00E64989" w:rsidRDefault="00086512" w:rsidP="00086512">
      <w:pPr>
        <w:spacing w:after="0"/>
        <w:ind w:right="95"/>
        <w:jc w:val="center"/>
        <w:rPr>
          <w:b/>
          <w:bCs/>
        </w:rPr>
      </w:pPr>
      <w:bookmarkStart w:id="0" w:name="_GoBack"/>
      <w:bookmarkEnd w:id="0"/>
    </w:p>
    <w:p w14:paraId="50930906" w14:textId="6DC8DD5E" w:rsidR="00856514" w:rsidRPr="0014043A" w:rsidRDefault="00856514" w:rsidP="00086512">
      <w:pPr>
        <w:spacing w:after="0"/>
        <w:ind w:right="95"/>
        <w:jc w:val="center"/>
        <w:rPr>
          <w:b/>
          <w:bCs/>
          <w:color w:val="000000" w:themeColor="text1"/>
        </w:rPr>
      </w:pPr>
      <w:r w:rsidRPr="0014043A">
        <w:rPr>
          <w:b/>
          <w:bCs/>
          <w:color w:val="000000" w:themeColor="text1"/>
        </w:rPr>
        <w:t xml:space="preserve">Конкурс среди </w:t>
      </w:r>
      <w:r w:rsidR="005F09C9" w:rsidRPr="0014043A">
        <w:rPr>
          <w:b/>
          <w:bCs/>
          <w:color w:val="000000" w:themeColor="text1"/>
        </w:rPr>
        <w:t>блогеров</w:t>
      </w:r>
      <w:r w:rsidRPr="0014043A">
        <w:rPr>
          <w:b/>
          <w:bCs/>
          <w:color w:val="000000" w:themeColor="text1"/>
        </w:rPr>
        <w:t xml:space="preserve"> на создание </w:t>
      </w:r>
      <w:proofErr w:type="spellStart"/>
      <w:r w:rsidRPr="0014043A">
        <w:rPr>
          <w:b/>
          <w:bCs/>
          <w:color w:val="000000" w:themeColor="text1"/>
        </w:rPr>
        <w:t>медиаматериалов</w:t>
      </w:r>
      <w:proofErr w:type="spellEnd"/>
      <w:r w:rsidRPr="0014043A">
        <w:rPr>
          <w:b/>
          <w:bCs/>
          <w:color w:val="000000" w:themeColor="text1"/>
        </w:rPr>
        <w:t xml:space="preserve"> к Всемирному дню борьбы со СПИДом - 2024.</w:t>
      </w:r>
    </w:p>
    <w:p w14:paraId="0BE81C73" w14:textId="77777777" w:rsidR="00856514" w:rsidRDefault="00856514" w:rsidP="00856514">
      <w:pPr>
        <w:spacing w:after="0"/>
        <w:ind w:right="95" w:firstLine="567"/>
        <w:jc w:val="both"/>
        <w:rPr>
          <w:b/>
        </w:rPr>
      </w:pPr>
    </w:p>
    <w:p w14:paraId="33CDFEBA" w14:textId="2A72A9C8" w:rsidR="00856514" w:rsidRPr="00856514" w:rsidRDefault="00856514" w:rsidP="00856514">
      <w:pPr>
        <w:spacing w:after="0"/>
        <w:ind w:right="95" w:firstLine="567"/>
        <w:jc w:val="both"/>
        <w:rPr>
          <w:b/>
        </w:rPr>
      </w:pPr>
      <w:r w:rsidRPr="00856514">
        <w:rPr>
          <w:b/>
        </w:rPr>
        <w:t>«ВИЧ: знание – твоя безопасность, лечение – твое здоровье!»</w:t>
      </w:r>
    </w:p>
    <w:p w14:paraId="00B1ED5B" w14:textId="77777777" w:rsidR="00856514" w:rsidRPr="00856514" w:rsidRDefault="00856514" w:rsidP="00856514">
      <w:pPr>
        <w:spacing w:after="0"/>
        <w:ind w:right="95" w:firstLine="567"/>
        <w:jc w:val="both"/>
        <w:rPr>
          <w:b/>
        </w:rPr>
      </w:pPr>
    </w:p>
    <w:p w14:paraId="44EB6FFC" w14:textId="3F41714D" w:rsidR="00856514" w:rsidRPr="00BB481B" w:rsidRDefault="00856514" w:rsidP="00856514">
      <w:pPr>
        <w:spacing w:after="0"/>
        <w:ind w:right="95"/>
        <w:jc w:val="both"/>
        <w:rPr>
          <w:lang w:val="ky-KG"/>
        </w:rPr>
      </w:pPr>
      <w:r w:rsidRPr="00856514">
        <w:t xml:space="preserve">Место: </w:t>
      </w:r>
      <w:proofErr w:type="spellStart"/>
      <w:r w:rsidRPr="00856514">
        <w:t>Кыргызс</w:t>
      </w:r>
      <w:proofErr w:type="spellEnd"/>
      <w:r w:rsidR="00BB481B">
        <w:rPr>
          <w:lang w:val="ky-KG"/>
        </w:rPr>
        <w:t>кая Республика</w:t>
      </w:r>
    </w:p>
    <w:p w14:paraId="1733EBAB" w14:textId="437E68FD" w:rsidR="00856514" w:rsidRPr="00856514" w:rsidRDefault="00856514" w:rsidP="00856514">
      <w:pPr>
        <w:spacing w:after="0"/>
        <w:ind w:right="95"/>
        <w:jc w:val="both"/>
      </w:pPr>
      <w:r w:rsidRPr="00856514">
        <w:t>Срок: 1</w:t>
      </w:r>
      <w:r w:rsidR="00A3162E">
        <w:t>5</w:t>
      </w:r>
      <w:r w:rsidRPr="00856514">
        <w:t xml:space="preserve"> ноября 2024г. - </w:t>
      </w:r>
      <w:r w:rsidR="008920E5">
        <w:rPr>
          <w:lang w:val="ky-KG"/>
        </w:rPr>
        <w:t>12</w:t>
      </w:r>
      <w:r w:rsidRPr="00856514">
        <w:t xml:space="preserve"> </w:t>
      </w:r>
      <w:r w:rsidR="008920E5">
        <w:rPr>
          <w:lang w:val="ky-KG"/>
        </w:rPr>
        <w:t>декабря</w:t>
      </w:r>
      <w:r w:rsidRPr="00856514">
        <w:t xml:space="preserve"> 2024г.</w:t>
      </w:r>
    </w:p>
    <w:p w14:paraId="3E5BB60B" w14:textId="77777777" w:rsidR="004854B3" w:rsidRDefault="004854B3" w:rsidP="004854B3">
      <w:pPr>
        <w:spacing w:after="0"/>
        <w:ind w:right="95"/>
        <w:jc w:val="both"/>
        <w:rPr>
          <w:lang w:val="ky-KG"/>
        </w:rPr>
      </w:pPr>
    </w:p>
    <w:p w14:paraId="1F1C9413" w14:textId="77777777" w:rsidR="0014043A" w:rsidRDefault="004854B3" w:rsidP="004854B3">
      <w:pPr>
        <w:spacing w:after="0"/>
        <w:ind w:right="95"/>
        <w:jc w:val="both"/>
        <w:rPr>
          <w:lang w:val="ky-KG"/>
        </w:rPr>
      </w:pPr>
      <w:r w:rsidRPr="004854B3">
        <w:t xml:space="preserve">Республиканский центр по контролю за </w:t>
      </w:r>
      <w:proofErr w:type="spellStart"/>
      <w:r w:rsidRPr="004854B3">
        <w:t>гемоконтактными</w:t>
      </w:r>
      <w:proofErr w:type="spellEnd"/>
      <w:r w:rsidRPr="004854B3">
        <w:t xml:space="preserve"> вирусными гепатитами и ВИЧ объявляет конкурс среди блогеров к Всемирному дню борьбы со СПИДом при поддержке проекта USAID EpiC, финансируемого Чрезвычайным планом Президента США по </w:t>
      </w:r>
      <w:r w:rsidR="00BB481B">
        <w:rPr>
          <w:lang w:val="ky-KG"/>
        </w:rPr>
        <w:t xml:space="preserve">борьбе </w:t>
      </w:r>
      <w:r w:rsidRPr="004854B3">
        <w:t>со СПИДом (PEPFAR) и Агентством США по международному развитию (USAID</w:t>
      </w:r>
      <w:r w:rsidR="0014043A">
        <w:rPr>
          <w:lang w:val="ky-KG"/>
        </w:rPr>
        <w:t xml:space="preserve">). </w:t>
      </w:r>
    </w:p>
    <w:p w14:paraId="77A5AB89" w14:textId="0A489F86" w:rsidR="004854B3" w:rsidRPr="00BB481B" w:rsidRDefault="004854B3" w:rsidP="004854B3">
      <w:pPr>
        <w:spacing w:after="0"/>
        <w:ind w:right="95"/>
        <w:jc w:val="both"/>
        <w:rPr>
          <w:lang w:val="ky-KG"/>
        </w:rPr>
      </w:pPr>
      <w:r w:rsidRPr="004854B3">
        <w:t xml:space="preserve"> Конкурс пройдет под лозунгом «ВИЧ: знание – твоя безопасность, лечение – твое здоровье!».</w:t>
      </w:r>
    </w:p>
    <w:p w14:paraId="456ED39F" w14:textId="77777777" w:rsidR="004854B3" w:rsidRDefault="004854B3" w:rsidP="00856514">
      <w:pPr>
        <w:spacing w:after="0"/>
        <w:ind w:right="95" w:firstLine="567"/>
        <w:jc w:val="both"/>
        <w:rPr>
          <w:lang w:val="ky-KG"/>
        </w:rPr>
      </w:pPr>
    </w:p>
    <w:p w14:paraId="2B4B90FE" w14:textId="77777777" w:rsidR="004854B3" w:rsidRDefault="004854B3" w:rsidP="00856514">
      <w:pPr>
        <w:spacing w:after="0"/>
        <w:ind w:right="95" w:firstLine="567"/>
        <w:jc w:val="both"/>
        <w:rPr>
          <w:lang w:val="ky-KG"/>
        </w:rPr>
      </w:pPr>
    </w:p>
    <w:p w14:paraId="3BE4D208" w14:textId="47B95054" w:rsidR="00856514" w:rsidRPr="00856514" w:rsidRDefault="00856514" w:rsidP="00856514">
      <w:pPr>
        <w:spacing w:after="0"/>
        <w:ind w:right="95" w:firstLine="567"/>
        <w:jc w:val="both"/>
        <w:rPr>
          <w:b/>
          <w:bCs/>
        </w:rPr>
      </w:pPr>
      <w:r w:rsidRPr="00856514">
        <w:rPr>
          <w:b/>
          <w:bCs/>
        </w:rPr>
        <w:t>Цель конкурса</w:t>
      </w:r>
    </w:p>
    <w:p w14:paraId="283A7502" w14:textId="6C617371" w:rsidR="00856514" w:rsidRPr="00856514" w:rsidRDefault="00856514" w:rsidP="00D86E83">
      <w:pPr>
        <w:spacing w:after="0"/>
        <w:ind w:right="95" w:firstLine="567"/>
        <w:jc w:val="both"/>
      </w:pPr>
      <w:r w:rsidRPr="00856514">
        <w:t xml:space="preserve">Поддержка </w:t>
      </w:r>
      <w:r w:rsidR="00A3162E">
        <w:t xml:space="preserve">блогеров </w:t>
      </w:r>
      <w:r w:rsidRPr="00856514">
        <w:t>с активной позицией в продвижении вопросов и тем общественного здравоохранения: привлечение</w:t>
      </w:r>
      <w:r w:rsidR="00D86E83">
        <w:t xml:space="preserve"> </w:t>
      </w:r>
      <w:r w:rsidRPr="00856514">
        <w:t xml:space="preserve">общественного внимания к проблеме ВИЧ в </w:t>
      </w:r>
      <w:proofErr w:type="spellStart"/>
      <w:r w:rsidRPr="00856514">
        <w:t>Кыргызс</w:t>
      </w:r>
      <w:proofErr w:type="spellEnd"/>
      <w:r w:rsidR="004854B3">
        <w:rPr>
          <w:lang w:val="ky-KG"/>
        </w:rPr>
        <w:t>кой Республике</w:t>
      </w:r>
      <w:r w:rsidRPr="00856514">
        <w:t xml:space="preserve">, информирование о путях передачи ВИЧ и </w:t>
      </w:r>
      <w:r w:rsidR="00CD7321">
        <w:t>способах профилактики</w:t>
      </w:r>
      <w:r w:rsidRPr="00856514">
        <w:t xml:space="preserve">, </w:t>
      </w:r>
      <w:r w:rsidR="00CD7321">
        <w:t xml:space="preserve">тестирования, </w:t>
      </w:r>
      <w:r w:rsidRPr="00856514">
        <w:t>лечении ВИЧ, борьба со стигмой и дискриминацией в отношении ЛЖВ* и ключевых групп населения.</w:t>
      </w:r>
    </w:p>
    <w:p w14:paraId="65A7A4DE" w14:textId="77777777" w:rsidR="00856514" w:rsidRPr="00856514" w:rsidRDefault="00856514" w:rsidP="00856514">
      <w:pPr>
        <w:spacing w:after="0"/>
        <w:ind w:right="95" w:firstLine="567"/>
        <w:jc w:val="both"/>
        <w:rPr>
          <w:i/>
        </w:rPr>
      </w:pPr>
      <w:r w:rsidRPr="00856514">
        <w:rPr>
          <w:i/>
        </w:rPr>
        <w:t>*ЛЖВ - люди, живущие с ВИЧ.</w:t>
      </w:r>
    </w:p>
    <w:p w14:paraId="6B6CBC00" w14:textId="77777777" w:rsidR="00856514" w:rsidRPr="00856514" w:rsidRDefault="00856514" w:rsidP="00856514">
      <w:pPr>
        <w:spacing w:after="0"/>
        <w:ind w:right="95" w:firstLine="567"/>
        <w:jc w:val="both"/>
        <w:rPr>
          <w:i/>
        </w:rPr>
      </w:pPr>
    </w:p>
    <w:p w14:paraId="457546A8" w14:textId="77777777" w:rsidR="00856514" w:rsidRPr="00856514" w:rsidRDefault="00856514" w:rsidP="00856514">
      <w:pPr>
        <w:spacing w:after="0"/>
        <w:ind w:right="95" w:firstLine="567"/>
        <w:jc w:val="both"/>
        <w:rPr>
          <w:b/>
          <w:bCs/>
        </w:rPr>
      </w:pPr>
      <w:r w:rsidRPr="00856514">
        <w:rPr>
          <w:b/>
          <w:bCs/>
        </w:rPr>
        <w:t>Условия конкурса</w:t>
      </w:r>
    </w:p>
    <w:p w14:paraId="21ED0FB3" w14:textId="3AB7C597" w:rsidR="00A3162E" w:rsidRPr="0014043A" w:rsidRDefault="00856514" w:rsidP="00A3162E">
      <w:pPr>
        <w:numPr>
          <w:ilvl w:val="0"/>
          <w:numId w:val="5"/>
        </w:numPr>
        <w:spacing w:after="0"/>
        <w:ind w:left="567" w:right="95" w:firstLine="567"/>
        <w:jc w:val="both"/>
        <w:rPr>
          <w:color w:val="000000" w:themeColor="text1"/>
        </w:rPr>
      </w:pPr>
      <w:r w:rsidRPr="0014043A">
        <w:rPr>
          <w:color w:val="000000" w:themeColor="text1"/>
        </w:rPr>
        <w:t xml:space="preserve">Участниками конкурса могут стать </w:t>
      </w:r>
      <w:r w:rsidR="00A3162E" w:rsidRPr="0014043A">
        <w:rPr>
          <w:color w:val="000000" w:themeColor="text1"/>
        </w:rPr>
        <w:t>блогеры, ведущие свою деятельность на территории Кыргыз</w:t>
      </w:r>
      <w:r w:rsidR="004854B3" w:rsidRPr="0014043A">
        <w:rPr>
          <w:color w:val="000000" w:themeColor="text1"/>
          <w:lang w:val="ky-KG"/>
        </w:rPr>
        <w:t>ской Республике.</w:t>
      </w:r>
    </w:p>
    <w:p w14:paraId="0E139381" w14:textId="1E800E69" w:rsidR="00856514" w:rsidRPr="0014043A" w:rsidRDefault="00856514" w:rsidP="00A3162E">
      <w:pPr>
        <w:numPr>
          <w:ilvl w:val="0"/>
          <w:numId w:val="5"/>
        </w:numPr>
        <w:spacing w:after="0"/>
        <w:ind w:left="567" w:right="95" w:firstLine="567"/>
        <w:jc w:val="both"/>
        <w:rPr>
          <w:color w:val="000000" w:themeColor="text1"/>
        </w:rPr>
      </w:pPr>
      <w:r w:rsidRPr="0014043A">
        <w:rPr>
          <w:color w:val="000000" w:themeColor="text1"/>
        </w:rPr>
        <w:t>Работы, созданные в рамках данного конкурса, должны быть ориентированы на широкий круг зрителей и иметь высокие охваты в социальных сетях и видеохостингах;</w:t>
      </w:r>
    </w:p>
    <w:p w14:paraId="2183C73A" w14:textId="77777777" w:rsidR="00A3162E" w:rsidRDefault="00856514" w:rsidP="00A3162E">
      <w:pPr>
        <w:numPr>
          <w:ilvl w:val="0"/>
          <w:numId w:val="5"/>
        </w:numPr>
        <w:spacing w:after="0"/>
        <w:ind w:left="567" w:right="95" w:firstLine="567"/>
        <w:jc w:val="both"/>
      </w:pPr>
      <w:r w:rsidRPr="00856514">
        <w:t>На конкурс могут быть представлены материалы в любых телевизионных или онлайн- форматах;</w:t>
      </w:r>
    </w:p>
    <w:p w14:paraId="243913A8" w14:textId="77777777" w:rsidR="00A3162E" w:rsidRDefault="00856514" w:rsidP="00A3162E">
      <w:pPr>
        <w:numPr>
          <w:ilvl w:val="0"/>
          <w:numId w:val="5"/>
        </w:numPr>
        <w:spacing w:after="0"/>
        <w:ind w:left="567" w:right="95" w:firstLine="567"/>
        <w:jc w:val="both"/>
      </w:pPr>
      <w:r w:rsidRPr="00856514">
        <w:t>К участию в конкурсе принимаются материалы на кыргызском и русском языках,</w:t>
      </w:r>
      <w:r w:rsidR="00A3162E">
        <w:t xml:space="preserve"> </w:t>
      </w:r>
      <w:r w:rsidR="00D86E83">
        <w:t>о</w:t>
      </w:r>
      <w:r w:rsidRPr="00856514">
        <w:t>публикованные</w:t>
      </w:r>
      <w:r w:rsidR="00D86E83">
        <w:t>,</w:t>
      </w:r>
      <w:r w:rsidRPr="00856514">
        <w:t xml:space="preserve"> либо вышедшие в эфир, согласно указанному периоду (см. Требования к материалу). Материалы, опубликованные и представленные вне указанной даты, приняты комиссией не будут;</w:t>
      </w:r>
    </w:p>
    <w:p w14:paraId="2605A862" w14:textId="18A8F12D" w:rsidR="00856514" w:rsidRPr="00856514" w:rsidRDefault="00856514" w:rsidP="00A3162E">
      <w:pPr>
        <w:numPr>
          <w:ilvl w:val="0"/>
          <w:numId w:val="5"/>
        </w:numPr>
        <w:spacing w:after="0"/>
        <w:ind w:left="567" w:right="95" w:firstLine="567"/>
        <w:jc w:val="both"/>
      </w:pPr>
      <w:r w:rsidRPr="00856514">
        <w:lastRenderedPageBreak/>
        <w:t>Участник конкурса гарантирует, что он является автором каждой работы, поданной на конкурс, и участие его работ в конкурсе не нарушает ничьих имущественных авторских</w:t>
      </w:r>
      <w:r w:rsidR="00D86E83">
        <w:t xml:space="preserve"> </w:t>
      </w:r>
      <w:r w:rsidRPr="00856514">
        <w:t>прав;</w:t>
      </w:r>
    </w:p>
    <w:p w14:paraId="421977AA" w14:textId="77777777" w:rsidR="00856514" w:rsidRPr="00856514" w:rsidRDefault="00856514" w:rsidP="00856514">
      <w:pPr>
        <w:numPr>
          <w:ilvl w:val="0"/>
          <w:numId w:val="5"/>
        </w:numPr>
        <w:spacing w:after="0"/>
        <w:ind w:left="0" w:right="95" w:firstLine="567"/>
        <w:jc w:val="both"/>
      </w:pPr>
      <w:r w:rsidRPr="00856514">
        <w:t>Организаторы оставляют за собой право в последующем использовать материалы, поступившие для участия в конкурсе с указанием авторских прав;</w:t>
      </w:r>
    </w:p>
    <w:p w14:paraId="25F8E136" w14:textId="77777777" w:rsidR="00856514" w:rsidRPr="00856514" w:rsidRDefault="00856514" w:rsidP="00856514">
      <w:pPr>
        <w:spacing w:after="0"/>
        <w:ind w:right="95" w:firstLine="567"/>
        <w:jc w:val="both"/>
      </w:pPr>
    </w:p>
    <w:p w14:paraId="18BF789A" w14:textId="77777777" w:rsidR="00A3162E" w:rsidRPr="00A3162E" w:rsidRDefault="00A3162E" w:rsidP="00A3162E">
      <w:pPr>
        <w:spacing w:after="0"/>
        <w:ind w:right="95" w:firstLine="567"/>
        <w:jc w:val="both"/>
        <w:rPr>
          <w:b/>
          <w:bCs/>
        </w:rPr>
      </w:pPr>
      <w:r w:rsidRPr="00A3162E">
        <w:rPr>
          <w:b/>
          <w:bCs/>
        </w:rPr>
        <w:t>Требования к материалу блогеров:</w:t>
      </w:r>
    </w:p>
    <w:p w14:paraId="42D4BF12" w14:textId="048279CD" w:rsidR="00856514" w:rsidRPr="00856514" w:rsidRDefault="00A3162E" w:rsidP="00A3162E">
      <w:pPr>
        <w:spacing w:after="0"/>
        <w:ind w:right="95" w:firstLine="567"/>
        <w:jc w:val="both"/>
      </w:pPr>
      <w:r>
        <w:t>В тексте должно быть не более 1500 символов, продолжительность ролика не должна превышать 5 минут. В конкурсе будут рассматриваться аккаунты блогеров с количеством подписчиков от 2000 человек.</w:t>
      </w:r>
    </w:p>
    <w:p w14:paraId="1B457ACC" w14:textId="77777777" w:rsidR="000E53A4" w:rsidRPr="00A73374" w:rsidRDefault="000E53A4" w:rsidP="00856514">
      <w:pPr>
        <w:spacing w:after="0"/>
        <w:ind w:right="95" w:firstLine="567"/>
        <w:jc w:val="both"/>
        <w:rPr>
          <w:b/>
          <w:bCs/>
        </w:rPr>
      </w:pPr>
    </w:p>
    <w:p w14:paraId="76B2DD1C" w14:textId="24458D2B" w:rsidR="00856514" w:rsidRPr="00856514" w:rsidRDefault="00856514" w:rsidP="00856514">
      <w:pPr>
        <w:spacing w:after="0"/>
        <w:ind w:right="95" w:firstLine="567"/>
        <w:jc w:val="both"/>
        <w:rPr>
          <w:b/>
          <w:bCs/>
        </w:rPr>
      </w:pPr>
      <w:r w:rsidRPr="00856514">
        <w:rPr>
          <w:b/>
          <w:bCs/>
        </w:rPr>
        <w:t>Поступившие на конкурс материалы будут оцениваться по следующим критериям:</w:t>
      </w:r>
    </w:p>
    <w:p w14:paraId="46D9856A" w14:textId="77777777" w:rsidR="00856514" w:rsidRPr="00856514" w:rsidRDefault="00856514" w:rsidP="00856514">
      <w:pPr>
        <w:numPr>
          <w:ilvl w:val="1"/>
          <w:numId w:val="5"/>
        </w:numPr>
        <w:spacing w:after="0"/>
        <w:ind w:left="0" w:right="95" w:firstLine="567"/>
        <w:jc w:val="both"/>
      </w:pPr>
      <w:r w:rsidRPr="00856514">
        <w:t>соответствие заявленной теме;</w:t>
      </w:r>
    </w:p>
    <w:p w14:paraId="21E0124B" w14:textId="5C96060B" w:rsidR="00856514" w:rsidRPr="00856514" w:rsidRDefault="00856514" w:rsidP="00856514">
      <w:pPr>
        <w:numPr>
          <w:ilvl w:val="1"/>
          <w:numId w:val="5"/>
        </w:numPr>
        <w:spacing w:after="0"/>
        <w:ind w:left="0" w:right="95" w:firstLine="567"/>
        <w:jc w:val="both"/>
      </w:pPr>
      <w:r w:rsidRPr="00856514">
        <w:t>соблюдения профессиональных стандартов и этических нор</w:t>
      </w:r>
      <w:r w:rsidR="004854B3">
        <w:rPr>
          <w:lang w:val="ky-KG"/>
        </w:rPr>
        <w:t>м</w:t>
      </w:r>
      <w:r w:rsidR="004854B3" w:rsidRPr="004854B3">
        <w:t>;</w:t>
      </w:r>
    </w:p>
    <w:p w14:paraId="2C2A9878" w14:textId="77777777" w:rsidR="00856514" w:rsidRPr="00856514" w:rsidRDefault="00856514" w:rsidP="00856514">
      <w:pPr>
        <w:numPr>
          <w:ilvl w:val="1"/>
          <w:numId w:val="5"/>
        </w:numPr>
        <w:spacing w:after="0"/>
        <w:ind w:left="0" w:right="95" w:firstLine="567"/>
        <w:jc w:val="both"/>
      </w:pPr>
      <w:r w:rsidRPr="00856514">
        <w:t>информационная насыщенность, глубина освещения темы;</w:t>
      </w:r>
    </w:p>
    <w:p w14:paraId="79280989" w14:textId="77777777" w:rsidR="00856514" w:rsidRPr="00856514" w:rsidRDefault="00856514" w:rsidP="00856514">
      <w:pPr>
        <w:numPr>
          <w:ilvl w:val="1"/>
          <w:numId w:val="5"/>
        </w:numPr>
        <w:spacing w:after="0"/>
        <w:ind w:left="0" w:right="95" w:firstLine="567"/>
        <w:jc w:val="both"/>
      </w:pPr>
      <w:r w:rsidRPr="00856514">
        <w:t>сила воздействия на аудиторию;</w:t>
      </w:r>
    </w:p>
    <w:p w14:paraId="1002B3B9" w14:textId="77777777" w:rsidR="00856514" w:rsidRPr="00856514" w:rsidRDefault="00856514" w:rsidP="00856514">
      <w:pPr>
        <w:numPr>
          <w:ilvl w:val="1"/>
          <w:numId w:val="5"/>
        </w:numPr>
        <w:spacing w:after="0"/>
        <w:ind w:left="0" w:right="95" w:firstLine="567"/>
        <w:jc w:val="both"/>
      </w:pPr>
      <w:r w:rsidRPr="00856514">
        <w:t>оригинальность подачи материала;</w:t>
      </w:r>
    </w:p>
    <w:p w14:paraId="52B589DC" w14:textId="77777777" w:rsidR="00856514" w:rsidRPr="00856514" w:rsidRDefault="00856514" w:rsidP="00856514">
      <w:pPr>
        <w:numPr>
          <w:ilvl w:val="1"/>
          <w:numId w:val="5"/>
        </w:numPr>
        <w:spacing w:after="0"/>
        <w:ind w:left="0" w:right="95" w:firstLine="567"/>
        <w:jc w:val="both"/>
      </w:pPr>
      <w:r w:rsidRPr="00856514">
        <w:t>новаторский подход в визуальном оформлении</w:t>
      </w:r>
    </w:p>
    <w:p w14:paraId="3455CD67" w14:textId="77777777" w:rsidR="008920E5" w:rsidRDefault="008920E5" w:rsidP="00856514">
      <w:pPr>
        <w:spacing w:after="0"/>
        <w:ind w:right="95" w:firstLine="567"/>
        <w:jc w:val="both"/>
        <w:rPr>
          <w:b/>
          <w:bCs/>
        </w:rPr>
      </w:pPr>
    </w:p>
    <w:p w14:paraId="1976ABF8" w14:textId="6624FEF4" w:rsidR="00856514" w:rsidRPr="00856514" w:rsidRDefault="00856514" w:rsidP="00856514">
      <w:pPr>
        <w:spacing w:after="0"/>
        <w:ind w:right="95" w:firstLine="567"/>
        <w:jc w:val="both"/>
        <w:rPr>
          <w:b/>
          <w:bCs/>
        </w:rPr>
      </w:pPr>
      <w:r w:rsidRPr="00856514">
        <w:rPr>
          <w:b/>
          <w:bCs/>
        </w:rPr>
        <w:t>Темы материалов не ограничены, но приоритетными в 2024 году являются:</w:t>
      </w:r>
    </w:p>
    <w:p w14:paraId="78B003E9" w14:textId="77777777" w:rsidR="00856514" w:rsidRPr="00856514" w:rsidRDefault="00856514" w:rsidP="00856514">
      <w:pPr>
        <w:spacing w:after="0"/>
        <w:ind w:right="95" w:firstLine="567"/>
        <w:jc w:val="both"/>
        <w:rPr>
          <w:b/>
        </w:rPr>
      </w:pPr>
    </w:p>
    <w:p w14:paraId="725BF16D" w14:textId="3D1711ED" w:rsidR="007B569D" w:rsidRPr="0014043A" w:rsidRDefault="007B569D" w:rsidP="008920E5">
      <w:pPr>
        <w:numPr>
          <w:ilvl w:val="0"/>
          <w:numId w:val="6"/>
        </w:numPr>
        <w:spacing w:after="0"/>
        <w:ind w:left="426" w:right="95"/>
        <w:jc w:val="both"/>
        <w:rPr>
          <w:color w:val="000000" w:themeColor="text1"/>
        </w:rPr>
      </w:pPr>
      <w:r w:rsidRPr="0014043A">
        <w:rPr>
          <w:color w:val="000000" w:themeColor="text1"/>
        </w:rPr>
        <w:t xml:space="preserve">Приверженность к лечению. Как АРВ терапия спасает жизни людей, живущих с </w:t>
      </w:r>
      <w:r w:rsidR="00810B75" w:rsidRPr="0014043A">
        <w:rPr>
          <w:color w:val="000000" w:themeColor="text1"/>
        </w:rPr>
        <w:t>ВИЧ; История</w:t>
      </w:r>
      <w:r w:rsidR="00A3162E" w:rsidRPr="0014043A">
        <w:rPr>
          <w:color w:val="000000" w:themeColor="text1"/>
        </w:rPr>
        <w:t xml:space="preserve"> принятия статуса и путь к полноценной жизни</w:t>
      </w:r>
      <w:r w:rsidR="00810B75" w:rsidRPr="0014043A">
        <w:rPr>
          <w:color w:val="000000" w:themeColor="text1"/>
          <w:lang w:val="ky-KG"/>
        </w:rPr>
        <w:t>.</w:t>
      </w:r>
    </w:p>
    <w:p w14:paraId="2007C183" w14:textId="19661156" w:rsidR="00856514" w:rsidRPr="0014043A" w:rsidRDefault="00856514" w:rsidP="008920E5">
      <w:pPr>
        <w:numPr>
          <w:ilvl w:val="0"/>
          <w:numId w:val="6"/>
        </w:numPr>
        <w:spacing w:after="0"/>
        <w:ind w:left="426" w:right="95"/>
        <w:jc w:val="both"/>
        <w:rPr>
          <w:color w:val="000000" w:themeColor="text1"/>
        </w:rPr>
      </w:pPr>
      <w:r w:rsidRPr="0014043A">
        <w:rPr>
          <w:color w:val="000000" w:themeColor="text1"/>
        </w:rPr>
        <w:t>Борьба со стигмой и дискриминацией</w:t>
      </w:r>
      <w:r w:rsidR="004854B3" w:rsidRPr="0014043A">
        <w:rPr>
          <w:color w:val="000000" w:themeColor="text1"/>
        </w:rPr>
        <w:t xml:space="preserve"> </w:t>
      </w:r>
      <w:r w:rsidR="004854B3" w:rsidRPr="0014043A">
        <w:rPr>
          <w:color w:val="000000" w:themeColor="text1"/>
          <w:lang w:val="ky-KG"/>
        </w:rPr>
        <w:t xml:space="preserve">по отношению к ВИЧ положительным людям. </w:t>
      </w:r>
    </w:p>
    <w:p w14:paraId="11783DD2" w14:textId="31E8CE18" w:rsidR="00810B75" w:rsidRPr="0014043A" w:rsidRDefault="00810B75" w:rsidP="00A3162E">
      <w:pPr>
        <w:numPr>
          <w:ilvl w:val="0"/>
          <w:numId w:val="6"/>
        </w:numPr>
        <w:spacing w:after="0"/>
        <w:ind w:left="426" w:right="95" w:hanging="284"/>
        <w:jc w:val="both"/>
        <w:rPr>
          <w:color w:val="000000" w:themeColor="text1"/>
        </w:rPr>
      </w:pPr>
      <w:r w:rsidRPr="0014043A">
        <w:rPr>
          <w:color w:val="000000" w:themeColor="text1"/>
        </w:rPr>
        <w:t>Важность знания своего ВИЧ-статуса и доступ к самотестированию</w:t>
      </w:r>
      <w:r w:rsidRPr="0014043A">
        <w:rPr>
          <w:color w:val="000000" w:themeColor="text1"/>
          <w:lang w:val="ky-KG"/>
        </w:rPr>
        <w:t xml:space="preserve"> на </w:t>
      </w:r>
      <w:r w:rsidR="00BB481B" w:rsidRPr="0014043A">
        <w:rPr>
          <w:color w:val="000000" w:themeColor="text1"/>
          <w:lang w:val="ky-KG"/>
        </w:rPr>
        <w:t>ВИЧ.</w:t>
      </w:r>
      <w:r w:rsidRPr="0014043A">
        <w:rPr>
          <w:color w:val="000000" w:themeColor="text1"/>
        </w:rPr>
        <w:t xml:space="preserve"> </w:t>
      </w:r>
      <w:r w:rsidRPr="0014043A">
        <w:rPr>
          <w:color w:val="000000" w:themeColor="text1"/>
          <w:lang w:val="ky-KG"/>
        </w:rPr>
        <w:t>(</w:t>
      </w:r>
      <w:r w:rsidRPr="0014043A">
        <w:rPr>
          <w:color w:val="000000" w:themeColor="text1"/>
        </w:rPr>
        <w:t xml:space="preserve">Наборы для самотестирования на ВИЧ представлены в аптеках и </w:t>
      </w:r>
      <w:proofErr w:type="spellStart"/>
      <w:r w:rsidRPr="0014043A">
        <w:rPr>
          <w:color w:val="000000" w:themeColor="text1"/>
        </w:rPr>
        <w:t>таштаматах</w:t>
      </w:r>
      <w:proofErr w:type="spellEnd"/>
      <w:r w:rsidRPr="0014043A">
        <w:rPr>
          <w:color w:val="000000" w:themeColor="text1"/>
        </w:rPr>
        <w:t xml:space="preserve">, а также доступны для заказа на сайте </w:t>
      </w:r>
      <w:proofErr w:type="spellStart"/>
      <w:r w:rsidRPr="0014043A">
        <w:rPr>
          <w:color w:val="000000" w:themeColor="text1"/>
        </w:rPr>
        <w:t>epictest.live</w:t>
      </w:r>
      <w:proofErr w:type="spellEnd"/>
      <w:r w:rsidRPr="0014043A">
        <w:rPr>
          <w:color w:val="000000" w:themeColor="text1"/>
          <w:lang w:val="ky-KG"/>
        </w:rPr>
        <w:t>)</w:t>
      </w:r>
    </w:p>
    <w:p w14:paraId="287BF083" w14:textId="5A5DEEBE" w:rsidR="00A3162E" w:rsidRPr="0014043A" w:rsidRDefault="00A3162E" w:rsidP="00A3162E">
      <w:pPr>
        <w:numPr>
          <w:ilvl w:val="0"/>
          <w:numId w:val="6"/>
        </w:numPr>
        <w:spacing w:after="0"/>
        <w:ind w:left="426" w:right="95" w:hanging="284"/>
        <w:jc w:val="both"/>
        <w:rPr>
          <w:color w:val="000000" w:themeColor="text1"/>
        </w:rPr>
      </w:pPr>
      <w:proofErr w:type="spellStart"/>
      <w:r w:rsidRPr="0014043A">
        <w:rPr>
          <w:color w:val="000000" w:themeColor="text1"/>
        </w:rPr>
        <w:t>Доконтактная</w:t>
      </w:r>
      <w:proofErr w:type="spellEnd"/>
      <w:r w:rsidRPr="0014043A">
        <w:rPr>
          <w:color w:val="000000" w:themeColor="text1"/>
        </w:rPr>
        <w:t xml:space="preserve"> профилактика- современный </w:t>
      </w:r>
      <w:r w:rsidR="008F148C" w:rsidRPr="0014043A">
        <w:rPr>
          <w:color w:val="000000" w:themeColor="text1"/>
        </w:rPr>
        <w:t xml:space="preserve">и эффективный </w:t>
      </w:r>
      <w:r w:rsidRPr="0014043A">
        <w:rPr>
          <w:color w:val="000000" w:themeColor="text1"/>
        </w:rPr>
        <w:t xml:space="preserve">метод профилактики ВИЧ. </w:t>
      </w:r>
    </w:p>
    <w:p w14:paraId="649E37B4" w14:textId="77777777" w:rsidR="00A3162E" w:rsidRPr="00D86E83" w:rsidRDefault="00A3162E" w:rsidP="00A3162E">
      <w:pPr>
        <w:spacing w:after="0"/>
        <w:ind w:left="426" w:right="95"/>
        <w:jc w:val="both"/>
      </w:pPr>
    </w:p>
    <w:p w14:paraId="783A516A" w14:textId="77777777" w:rsidR="008920E5" w:rsidRDefault="008920E5" w:rsidP="00856514">
      <w:pPr>
        <w:tabs>
          <w:tab w:val="left" w:pos="284"/>
        </w:tabs>
        <w:spacing w:after="0"/>
        <w:ind w:right="95"/>
        <w:jc w:val="both"/>
        <w:rPr>
          <w:b/>
          <w:bCs/>
        </w:rPr>
      </w:pPr>
    </w:p>
    <w:p w14:paraId="6D757124" w14:textId="70524C56" w:rsid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  <w:bCs/>
          <w:lang w:val="ky-KG"/>
        </w:rPr>
      </w:pPr>
      <w:r w:rsidRPr="00856514">
        <w:rPr>
          <w:b/>
          <w:bCs/>
        </w:rPr>
        <w:t>Призовой фонд конкурса</w:t>
      </w:r>
      <w:r>
        <w:rPr>
          <w:b/>
          <w:bCs/>
          <w:lang w:val="ky-KG"/>
        </w:rPr>
        <w:t>:</w:t>
      </w:r>
    </w:p>
    <w:p w14:paraId="204770C3" w14:textId="77777777" w:rsidR="008920E5" w:rsidRPr="00856514" w:rsidRDefault="008920E5" w:rsidP="00856514">
      <w:pPr>
        <w:tabs>
          <w:tab w:val="left" w:pos="284"/>
        </w:tabs>
        <w:spacing w:after="0"/>
        <w:ind w:right="95"/>
        <w:jc w:val="both"/>
        <w:rPr>
          <w:b/>
          <w:bCs/>
          <w:lang w:val="ky-KG"/>
        </w:rPr>
      </w:pPr>
    </w:p>
    <w:p w14:paraId="4D825C1A" w14:textId="349152B2" w:rsidR="00856514" w:rsidRPr="00856514" w:rsidRDefault="00856514" w:rsidP="00856514">
      <w:pPr>
        <w:numPr>
          <w:ilvl w:val="0"/>
          <w:numId w:val="2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место</w:t>
      </w:r>
      <w:r w:rsidRPr="00856514">
        <w:rPr>
          <w:lang w:val="ky-KG"/>
        </w:rPr>
        <w:t xml:space="preserve"> </w:t>
      </w:r>
      <w:r w:rsidR="00A3162E">
        <w:rPr>
          <w:lang w:val="ky-KG"/>
        </w:rPr>
        <w:t>–</w:t>
      </w:r>
      <w:r w:rsidRPr="00856514">
        <w:rPr>
          <w:lang w:val="ky-KG"/>
        </w:rPr>
        <w:t xml:space="preserve"> </w:t>
      </w:r>
      <w:r w:rsidR="00A3162E">
        <w:t>сертификат на 30 000</w:t>
      </w:r>
      <w:r w:rsidRPr="00856514">
        <w:t xml:space="preserve"> </w:t>
      </w:r>
      <w:r w:rsidR="00A3162E">
        <w:t>сом</w:t>
      </w:r>
    </w:p>
    <w:p w14:paraId="1D142C30" w14:textId="35534633" w:rsidR="00856514" w:rsidRPr="00856514" w:rsidRDefault="00856514" w:rsidP="00856514">
      <w:pPr>
        <w:numPr>
          <w:ilvl w:val="0"/>
          <w:numId w:val="2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место –</w:t>
      </w:r>
      <w:r w:rsidRPr="00856514">
        <w:rPr>
          <w:b/>
          <w:bCs/>
        </w:rPr>
        <w:t xml:space="preserve"> </w:t>
      </w:r>
      <w:r w:rsidR="00A3162E">
        <w:t>сертификат на 20 000 сом</w:t>
      </w:r>
    </w:p>
    <w:p w14:paraId="29EFDFA4" w14:textId="3FBF5EDB" w:rsidR="00856514" w:rsidRPr="00856514" w:rsidRDefault="00856514" w:rsidP="00856514">
      <w:pPr>
        <w:numPr>
          <w:ilvl w:val="0"/>
          <w:numId w:val="2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 xml:space="preserve">место – </w:t>
      </w:r>
      <w:r w:rsidR="00A3162E">
        <w:t>сертификат на 10 000 сом</w:t>
      </w:r>
    </w:p>
    <w:p w14:paraId="6E49B9BF" w14:textId="77777777" w:rsidR="00A3162E" w:rsidRDefault="00A3162E" w:rsidP="00A3162E">
      <w:pPr>
        <w:tabs>
          <w:tab w:val="left" w:pos="284"/>
        </w:tabs>
        <w:spacing w:after="0"/>
        <w:ind w:right="95"/>
        <w:jc w:val="both"/>
      </w:pPr>
      <w:r w:rsidRPr="00A3162E">
        <w:rPr>
          <w:b/>
          <w:bCs/>
        </w:rPr>
        <w:lastRenderedPageBreak/>
        <w:t>Важно! Сертификаты нельзя обменять в денежный эквивалент</w:t>
      </w:r>
      <w:r>
        <w:t>.</w:t>
      </w:r>
    </w:p>
    <w:p w14:paraId="1D67D6FD" w14:textId="77777777" w:rsidR="00A3162E" w:rsidRDefault="00A3162E" w:rsidP="00A3162E">
      <w:pPr>
        <w:tabs>
          <w:tab w:val="left" w:pos="284"/>
        </w:tabs>
        <w:spacing w:after="0"/>
        <w:ind w:right="95"/>
        <w:jc w:val="both"/>
      </w:pPr>
    </w:p>
    <w:p w14:paraId="33AF7277" w14:textId="7775C52E" w:rsidR="00A3162E" w:rsidRDefault="00A3162E" w:rsidP="00A3162E">
      <w:pPr>
        <w:tabs>
          <w:tab w:val="left" w:pos="284"/>
        </w:tabs>
        <w:spacing w:after="0"/>
        <w:ind w:right="95"/>
        <w:jc w:val="both"/>
      </w:pPr>
      <w:r>
        <w:t>Один сертификат в качестве поощрительного места на сумму 5 000 сом.</w:t>
      </w:r>
    </w:p>
    <w:p w14:paraId="726364E0" w14:textId="6CC70ECD" w:rsidR="00856514" w:rsidRPr="00856514" w:rsidRDefault="00A3162E" w:rsidP="00A3162E">
      <w:pPr>
        <w:tabs>
          <w:tab w:val="left" w:pos="284"/>
        </w:tabs>
        <w:spacing w:after="0"/>
        <w:ind w:right="95"/>
        <w:jc w:val="both"/>
      </w:pPr>
      <w:r>
        <w:t>Сертификаты можно будет обменять в одном из столичных магазинов электронной техники.</w:t>
      </w:r>
    </w:p>
    <w:p w14:paraId="6A21DE75" w14:textId="3FE69C03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723AC676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53DC943A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  <w:bCs/>
        </w:rPr>
      </w:pPr>
      <w:r w:rsidRPr="00856514">
        <w:rPr>
          <w:b/>
          <w:bCs/>
        </w:rPr>
        <w:t>Сроки проведения и место подачи конкурсных работ</w:t>
      </w:r>
    </w:p>
    <w:p w14:paraId="231B2DD9" w14:textId="77777777" w:rsidR="00D86E83" w:rsidRDefault="00D86E83" w:rsidP="00856514">
      <w:pPr>
        <w:tabs>
          <w:tab w:val="left" w:pos="284"/>
        </w:tabs>
        <w:spacing w:after="0"/>
        <w:ind w:right="95"/>
        <w:jc w:val="both"/>
      </w:pPr>
    </w:p>
    <w:p w14:paraId="502F5C8C" w14:textId="37928AC4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>Прием материалов для участия в конкурсе осуществляется с 1</w:t>
      </w:r>
      <w:r w:rsidR="00A3162E">
        <w:rPr>
          <w:lang w:val="ky-KG"/>
        </w:rPr>
        <w:t>5</w:t>
      </w:r>
      <w:r w:rsidRPr="00856514">
        <w:t xml:space="preserve"> ноября 2024г. по </w:t>
      </w:r>
      <w:r w:rsidR="002B6526">
        <w:rPr>
          <w:lang w:val="ky-KG"/>
        </w:rPr>
        <w:t>12 декабря</w:t>
      </w:r>
      <w:r w:rsidRPr="00856514">
        <w:t xml:space="preserve"> 2024г.</w:t>
      </w:r>
    </w:p>
    <w:p w14:paraId="43FE3AC7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0B21CEEB" w14:textId="3F665063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 xml:space="preserve">Материалы представляются в онлайн формате и должны быть направлены со ссылками на работы по адресу: </w:t>
      </w:r>
      <w:bookmarkStart w:id="1" w:name="_Hlk182314308"/>
      <w:r w:rsidR="00F37441">
        <w:fldChar w:fldCharType="begin"/>
      </w:r>
      <w:r w:rsidR="00F37441">
        <w:instrText xml:space="preserve"> HYPERLINK "mailto:rospid@mail.ru" \h </w:instrText>
      </w:r>
      <w:r w:rsidR="00F37441">
        <w:fldChar w:fldCharType="separate"/>
      </w:r>
      <w:r w:rsidRPr="00856514">
        <w:rPr>
          <w:rStyle w:val="a3"/>
        </w:rPr>
        <w:t>rospid@mail.ru</w:t>
      </w:r>
      <w:r w:rsidR="00F37441">
        <w:rPr>
          <w:rStyle w:val="a3"/>
        </w:rPr>
        <w:fldChar w:fldCharType="end"/>
      </w:r>
      <w:bookmarkEnd w:id="1"/>
      <w:r w:rsidRPr="00856514">
        <w:t xml:space="preserve">, в копии необходимо указать </w:t>
      </w:r>
      <w:hyperlink r:id="rId8" w:history="1">
        <w:r w:rsidRPr="00856514">
          <w:rPr>
            <w:rStyle w:val="a3"/>
          </w:rPr>
          <w:t>talantbekova.8@mail.ru</w:t>
        </w:r>
      </w:hyperlink>
      <w:r w:rsidRPr="00856514">
        <w:t xml:space="preserve"> с пометкой «</w:t>
      </w:r>
      <w:r w:rsidRPr="00856514">
        <w:rPr>
          <w:b/>
        </w:rPr>
        <w:t>На конкурс</w:t>
      </w:r>
      <w:r w:rsidR="00A3162E">
        <w:rPr>
          <w:b/>
        </w:rPr>
        <w:t xml:space="preserve"> среди блогеров</w:t>
      </w:r>
      <w:r w:rsidRPr="00856514">
        <w:t xml:space="preserve">. В письме желательно указать свои ФИО, контакты,  </w:t>
      </w:r>
    </w:p>
    <w:p w14:paraId="2B0BD30E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7FAC9713" w14:textId="2D960665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 xml:space="preserve">Результаты конкурса будут объявлены </w:t>
      </w:r>
      <w:r w:rsidR="002B6526">
        <w:t>–</w:t>
      </w:r>
      <w:r w:rsidRPr="00856514">
        <w:t xml:space="preserve"> </w:t>
      </w:r>
      <w:r w:rsidR="002B6526">
        <w:rPr>
          <w:lang w:val="ky-KG"/>
        </w:rPr>
        <w:t>16</w:t>
      </w:r>
      <w:r w:rsidRPr="00856514">
        <w:t xml:space="preserve"> декабря 2024 года.</w:t>
      </w:r>
    </w:p>
    <w:p w14:paraId="1B2CAFB0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1C5CA91D" w14:textId="4AD6CF88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  <w:bCs/>
        </w:rPr>
      </w:pPr>
      <w:r w:rsidRPr="00856514">
        <w:rPr>
          <w:b/>
          <w:bCs/>
        </w:rPr>
        <w:t>Подведение итогов и награждение победителей будет проходить после завершения конкурса, дата</w:t>
      </w:r>
      <w:r w:rsidR="0075213F">
        <w:rPr>
          <w:b/>
          <w:bCs/>
          <w:lang w:val="ky-KG"/>
        </w:rPr>
        <w:t xml:space="preserve"> и место будут сообщены позже</w:t>
      </w:r>
      <w:r w:rsidRPr="00856514">
        <w:rPr>
          <w:b/>
          <w:bCs/>
        </w:rPr>
        <w:t xml:space="preserve"> </w:t>
      </w:r>
    </w:p>
    <w:p w14:paraId="29D07D87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</w:rPr>
      </w:pPr>
    </w:p>
    <w:p w14:paraId="3E6C5C2A" w14:textId="12707E4D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 xml:space="preserve">Победители будут определены жюри не позднее </w:t>
      </w:r>
      <w:r w:rsidR="008920E5">
        <w:rPr>
          <w:lang w:val="ky-KG"/>
        </w:rPr>
        <w:t>1</w:t>
      </w:r>
      <w:r w:rsidR="00A3162E">
        <w:rPr>
          <w:lang w:val="ky-KG"/>
        </w:rPr>
        <w:t>8</w:t>
      </w:r>
      <w:r w:rsidRPr="00856514">
        <w:t xml:space="preserve"> </w:t>
      </w:r>
      <w:r w:rsidR="008920E5">
        <w:rPr>
          <w:lang w:val="ky-KG"/>
        </w:rPr>
        <w:t xml:space="preserve">декабря </w:t>
      </w:r>
      <w:r w:rsidRPr="00856514">
        <w:t>2024 года.</w:t>
      </w:r>
    </w:p>
    <w:p w14:paraId="5E1892F8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6FCB1A85" w14:textId="04DE6E74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 xml:space="preserve">Информация об итогах и победителях конкурса будет размещена в социальных сетях РЦКГВГиВИЧ, РЦУЗ, </w:t>
      </w:r>
      <w:r w:rsidR="00BB481B">
        <w:rPr>
          <w:lang w:val="en-US"/>
        </w:rPr>
        <w:t>USAID</w:t>
      </w:r>
      <w:r w:rsidR="00BB481B" w:rsidRPr="00BB481B">
        <w:t xml:space="preserve"> </w:t>
      </w:r>
      <w:r w:rsidR="00BB481B">
        <w:rPr>
          <w:lang w:val="en-US"/>
        </w:rPr>
        <w:t>EpiC</w:t>
      </w:r>
      <w:r w:rsidR="00BB481B" w:rsidRPr="00BB481B">
        <w:t xml:space="preserve">, </w:t>
      </w:r>
      <w:r w:rsidRPr="00856514">
        <w:rPr>
          <w:lang w:val="en-US"/>
        </w:rPr>
        <w:t>UNFPA</w:t>
      </w:r>
      <w:r w:rsidR="00D86E83">
        <w:t>.</w:t>
      </w:r>
    </w:p>
    <w:p w14:paraId="5DC545C5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74126E4E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i/>
        </w:rPr>
      </w:pPr>
      <w:r w:rsidRPr="00856514">
        <w:rPr>
          <w:i/>
        </w:rPr>
        <w:t>Оценка конкурсных работ и присуждение призов</w:t>
      </w:r>
    </w:p>
    <w:p w14:paraId="021E9B14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>Для оценки работ, направленных на конкурс, и присуждения призов организатором утверждается:</w:t>
      </w:r>
    </w:p>
    <w:p w14:paraId="6B3001BD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2BBFA7B3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i/>
        </w:rPr>
      </w:pPr>
      <w:r w:rsidRPr="00856514">
        <w:rPr>
          <w:i/>
        </w:rPr>
        <w:t>Состав жюри</w:t>
      </w:r>
    </w:p>
    <w:p w14:paraId="72914821" w14:textId="77777777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В состав конкурсных комиссий включаются представители из числа организаторов конкурса, представители партнерских организаций, предоставляющие услуги ЛЖВ.</w:t>
      </w:r>
    </w:p>
    <w:p w14:paraId="4A890C7A" w14:textId="77777777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Отборочная комиссия проведет предварительный отбор поступивших на конкурс работ и представит на оценку жюри.</w:t>
      </w:r>
    </w:p>
    <w:p w14:paraId="06B09325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3F09985B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>Предварительный отбор осуществляется по следующим критериям:</w:t>
      </w:r>
    </w:p>
    <w:p w14:paraId="6E26B173" w14:textId="07DF6004" w:rsidR="00856514" w:rsidRPr="00856514" w:rsidRDefault="00BB481B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>
        <w:rPr>
          <w:lang w:val="en-US"/>
        </w:rPr>
        <w:t>C</w:t>
      </w:r>
      <w:proofErr w:type="spellStart"/>
      <w:r w:rsidR="00856514" w:rsidRPr="00856514">
        <w:t>оответствие</w:t>
      </w:r>
      <w:proofErr w:type="spellEnd"/>
      <w:r w:rsidR="00856514" w:rsidRPr="00856514">
        <w:t xml:space="preserve"> требованиям конкурса;</w:t>
      </w:r>
    </w:p>
    <w:p w14:paraId="5D72732D" w14:textId="053D1E0E" w:rsidR="00856514" w:rsidRPr="00856514" w:rsidRDefault="00BB481B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>
        <w:rPr>
          <w:lang w:val="en-US"/>
        </w:rPr>
        <w:lastRenderedPageBreak/>
        <w:t>C</w:t>
      </w:r>
      <w:proofErr w:type="spellStart"/>
      <w:r w:rsidR="00856514" w:rsidRPr="00856514">
        <w:t>оответствие</w:t>
      </w:r>
      <w:proofErr w:type="spellEnd"/>
      <w:r w:rsidR="00856514" w:rsidRPr="00856514">
        <w:t xml:space="preserve"> тематике конкурса</w:t>
      </w:r>
      <w:r>
        <w:rPr>
          <w:lang w:val="en-US"/>
        </w:rPr>
        <w:t>;</w:t>
      </w:r>
    </w:p>
    <w:p w14:paraId="0AB95C7E" w14:textId="40A507B5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Работы оцениваются каждым членом жюри индивидуально по пятибалльной шкале</w:t>
      </w:r>
      <w:r w:rsidR="00BB481B" w:rsidRPr="00BB481B">
        <w:t>;</w:t>
      </w:r>
    </w:p>
    <w:p w14:paraId="0F8FD580" w14:textId="76D36176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Победителями признаются авторы, чьи работы набрали наибольшее количество баллов. При равном количестве баллов голос председателя жюри является</w:t>
      </w:r>
      <w:r w:rsidR="001A61E1">
        <w:rPr>
          <w:lang w:val="ky-KG"/>
        </w:rPr>
        <w:t xml:space="preserve"> </w:t>
      </w:r>
      <w:r w:rsidRPr="00856514">
        <w:t>решающим.</w:t>
      </w:r>
    </w:p>
    <w:p w14:paraId="0CA1C213" w14:textId="77777777" w:rsidR="00D86E83" w:rsidRDefault="00D86E83" w:rsidP="00856514">
      <w:pPr>
        <w:tabs>
          <w:tab w:val="left" w:pos="284"/>
        </w:tabs>
        <w:spacing w:after="0"/>
        <w:ind w:right="95"/>
        <w:jc w:val="both"/>
        <w:rPr>
          <w:b/>
          <w:bCs/>
        </w:rPr>
      </w:pPr>
    </w:p>
    <w:p w14:paraId="1BFE503E" w14:textId="72FDC5FF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  <w:bCs/>
        </w:rPr>
      </w:pPr>
      <w:r w:rsidRPr="00856514">
        <w:rPr>
          <w:b/>
          <w:bCs/>
        </w:rPr>
        <w:t>Права Организатора распространяемые на конкурсные работы</w:t>
      </w:r>
    </w:p>
    <w:p w14:paraId="135A3474" w14:textId="77777777" w:rsidR="001A61E1" w:rsidRDefault="001A61E1" w:rsidP="00856514">
      <w:pPr>
        <w:tabs>
          <w:tab w:val="left" w:pos="284"/>
        </w:tabs>
        <w:spacing w:after="0"/>
        <w:ind w:right="95"/>
        <w:jc w:val="both"/>
      </w:pPr>
    </w:p>
    <w:p w14:paraId="06590B9B" w14:textId="2F5CBA0C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  <w:r w:rsidRPr="00856514">
        <w:t>Организатор имеет безвозмездные права:</w:t>
      </w:r>
    </w:p>
    <w:p w14:paraId="211EEBD0" w14:textId="77777777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на размещение конкурсных работ на корпоративном сайте организаторов и средствах массовой информации;</w:t>
      </w:r>
    </w:p>
    <w:p w14:paraId="3A494E60" w14:textId="39034564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на использование конкурсных работ для подготовки внутренних отчетов Организатора</w:t>
      </w:r>
      <w:r w:rsidR="00BB481B" w:rsidRPr="00BB481B">
        <w:t>:</w:t>
      </w:r>
    </w:p>
    <w:p w14:paraId="29507B1D" w14:textId="3FAE0B02" w:rsidR="00856514" w:rsidRPr="00856514" w:rsidRDefault="00856514" w:rsidP="00856514">
      <w:pPr>
        <w:numPr>
          <w:ilvl w:val="0"/>
          <w:numId w:val="1"/>
        </w:numPr>
        <w:tabs>
          <w:tab w:val="left" w:pos="284"/>
        </w:tabs>
        <w:spacing w:after="0"/>
        <w:ind w:left="0" w:right="95" w:firstLine="0"/>
        <w:jc w:val="both"/>
      </w:pPr>
      <w:r w:rsidRPr="00856514">
        <w:t>на использование конкурсных работ или фрагментов в рекламных материалах Организатора, а также другими способами в целях борьбы с ВИЧ- инфекцией.</w:t>
      </w:r>
    </w:p>
    <w:p w14:paraId="0F8FD0E5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</w:pPr>
    </w:p>
    <w:p w14:paraId="1B4D8E00" w14:textId="462E9961" w:rsidR="00856514" w:rsidRPr="0014043A" w:rsidRDefault="00BB481B" w:rsidP="00856514">
      <w:pPr>
        <w:tabs>
          <w:tab w:val="left" w:pos="284"/>
        </w:tabs>
        <w:spacing w:after="0"/>
        <w:ind w:right="95"/>
        <w:jc w:val="both"/>
        <w:rPr>
          <w:color w:val="000000" w:themeColor="text1"/>
          <w:lang w:val="ky-KG"/>
        </w:rPr>
      </w:pPr>
      <w:r w:rsidRPr="0014043A">
        <w:rPr>
          <w:color w:val="000000" w:themeColor="text1"/>
          <w:lang w:val="ky-KG"/>
        </w:rPr>
        <w:t xml:space="preserve">Видео (разного формата) </w:t>
      </w:r>
      <w:r w:rsidR="00B2175B" w:rsidRPr="0014043A">
        <w:rPr>
          <w:color w:val="000000" w:themeColor="text1"/>
        </w:rPr>
        <w:t>или иные материалы</w:t>
      </w:r>
      <w:r w:rsidR="00856514" w:rsidRPr="0014043A">
        <w:rPr>
          <w:color w:val="000000" w:themeColor="text1"/>
        </w:rPr>
        <w:t xml:space="preserve"> должны быть опубликованы в социальных сетях Instagram, Facebook, TikTok </w:t>
      </w:r>
      <w:r w:rsidR="00B2175B" w:rsidRPr="0014043A">
        <w:rPr>
          <w:color w:val="000000" w:themeColor="text1"/>
        </w:rPr>
        <w:t xml:space="preserve">и др. </w:t>
      </w:r>
      <w:r w:rsidR="00856514" w:rsidRPr="0014043A">
        <w:rPr>
          <w:color w:val="000000" w:themeColor="text1"/>
        </w:rPr>
        <w:t xml:space="preserve">под </w:t>
      </w:r>
      <w:proofErr w:type="spellStart"/>
      <w:r w:rsidR="00856514" w:rsidRPr="0014043A">
        <w:rPr>
          <w:color w:val="000000" w:themeColor="text1"/>
        </w:rPr>
        <w:t>хештэгом</w:t>
      </w:r>
      <w:proofErr w:type="spellEnd"/>
      <w:r w:rsidR="00856514" w:rsidRPr="0014043A">
        <w:rPr>
          <w:color w:val="000000" w:themeColor="text1"/>
        </w:rPr>
        <w:t xml:space="preserve"> #WAD202</w:t>
      </w:r>
      <w:r w:rsidR="008920E5" w:rsidRPr="0014043A">
        <w:rPr>
          <w:color w:val="000000" w:themeColor="text1"/>
          <w:lang w:val="ky-KG"/>
        </w:rPr>
        <w:t>4</w:t>
      </w:r>
      <w:r w:rsidR="00856514" w:rsidRPr="0014043A">
        <w:rPr>
          <w:color w:val="000000" w:themeColor="text1"/>
        </w:rPr>
        <w:t>KG</w:t>
      </w:r>
    </w:p>
    <w:p w14:paraId="0674A563" w14:textId="77777777" w:rsidR="001A61E1" w:rsidRDefault="001A61E1" w:rsidP="00856514">
      <w:pPr>
        <w:tabs>
          <w:tab w:val="left" w:pos="284"/>
        </w:tabs>
        <w:spacing w:after="0"/>
        <w:ind w:right="95"/>
        <w:jc w:val="both"/>
        <w:rPr>
          <w:b/>
        </w:rPr>
      </w:pPr>
    </w:p>
    <w:p w14:paraId="094D614E" w14:textId="661B6563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</w:rPr>
      </w:pPr>
      <w:r w:rsidRPr="00856514">
        <w:rPr>
          <w:b/>
        </w:rPr>
        <w:t xml:space="preserve">Крайний срок подачи работ - </w:t>
      </w:r>
      <w:r w:rsidR="008920E5">
        <w:rPr>
          <w:b/>
          <w:lang w:val="ky-KG"/>
        </w:rPr>
        <w:t>12</w:t>
      </w:r>
      <w:r w:rsidRPr="00856514">
        <w:rPr>
          <w:b/>
        </w:rPr>
        <w:t xml:space="preserve"> </w:t>
      </w:r>
      <w:r w:rsidR="008920E5">
        <w:rPr>
          <w:b/>
          <w:lang w:val="ky-KG"/>
        </w:rPr>
        <w:t xml:space="preserve">декабря </w:t>
      </w:r>
      <w:r w:rsidRPr="00856514">
        <w:rPr>
          <w:b/>
        </w:rPr>
        <w:t>2024 года не позднее 17:00</w:t>
      </w:r>
    </w:p>
    <w:p w14:paraId="789AB5DD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</w:rPr>
      </w:pPr>
    </w:p>
    <w:p w14:paraId="623FD8E4" w14:textId="77777777" w:rsidR="00856514" w:rsidRPr="00856514" w:rsidRDefault="00856514" w:rsidP="00856514">
      <w:pPr>
        <w:tabs>
          <w:tab w:val="left" w:pos="284"/>
        </w:tabs>
        <w:spacing w:after="0"/>
        <w:ind w:right="95"/>
        <w:jc w:val="both"/>
        <w:rPr>
          <w:b/>
        </w:rPr>
      </w:pPr>
    </w:p>
    <w:p w14:paraId="051DD1BA" w14:textId="77777777" w:rsidR="00F12C76" w:rsidRDefault="00F12C76" w:rsidP="00856514">
      <w:pPr>
        <w:tabs>
          <w:tab w:val="left" w:pos="284"/>
        </w:tabs>
        <w:spacing w:after="0"/>
        <w:ind w:right="95"/>
        <w:jc w:val="both"/>
      </w:pPr>
    </w:p>
    <w:sectPr w:rsidR="00F12C76" w:rsidSect="00856514">
      <w:headerReference w:type="default" r:id="rId9"/>
      <w:pgSz w:w="11900" w:h="16850"/>
      <w:pgMar w:top="960" w:right="820" w:bottom="198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35CA" w14:textId="77777777" w:rsidR="00D365BA" w:rsidRDefault="00D365BA" w:rsidP="00086512">
      <w:pPr>
        <w:spacing w:after="0"/>
      </w:pPr>
      <w:r>
        <w:separator/>
      </w:r>
    </w:p>
  </w:endnote>
  <w:endnote w:type="continuationSeparator" w:id="0">
    <w:p w14:paraId="12EE69E8" w14:textId="77777777" w:rsidR="00D365BA" w:rsidRDefault="00D365BA" w:rsidP="00086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ED6B" w14:textId="77777777" w:rsidR="00D365BA" w:rsidRDefault="00D365BA" w:rsidP="00086512">
      <w:pPr>
        <w:spacing w:after="0"/>
      </w:pPr>
      <w:r>
        <w:separator/>
      </w:r>
    </w:p>
  </w:footnote>
  <w:footnote w:type="continuationSeparator" w:id="0">
    <w:p w14:paraId="6560B29D" w14:textId="77777777" w:rsidR="00D365BA" w:rsidRDefault="00D365BA" w:rsidP="000865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69A0" w14:textId="781E531C" w:rsidR="00086512" w:rsidRDefault="0014043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12079D" wp14:editId="486D14DD">
          <wp:simplePos x="0" y="0"/>
          <wp:positionH relativeFrom="column">
            <wp:posOffset>1109980</wp:posOffset>
          </wp:positionH>
          <wp:positionV relativeFrom="paragraph">
            <wp:posOffset>29210</wp:posOffset>
          </wp:positionV>
          <wp:extent cx="3194685" cy="611505"/>
          <wp:effectExtent l="0" t="0" r="5715" b="0"/>
          <wp:wrapTight wrapText="bothSides">
            <wp:wrapPolygon edited="0">
              <wp:start x="4036" y="0"/>
              <wp:lineTo x="687" y="3140"/>
              <wp:lineTo x="0" y="4037"/>
              <wp:lineTo x="0" y="11664"/>
              <wp:lineTo x="429" y="14355"/>
              <wp:lineTo x="0" y="14355"/>
              <wp:lineTo x="0" y="19738"/>
              <wp:lineTo x="8415" y="21084"/>
              <wp:lineTo x="12794" y="21084"/>
              <wp:lineTo x="21553" y="19738"/>
              <wp:lineTo x="21553" y="9421"/>
              <wp:lineTo x="20351" y="7178"/>
              <wp:lineTo x="21553" y="4935"/>
              <wp:lineTo x="21467" y="897"/>
              <wp:lineTo x="4723" y="0"/>
              <wp:lineTo x="4036" y="0"/>
            </wp:wrapPolygon>
          </wp:wrapTight>
          <wp:docPr id="2031608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08719" name="Picture 2031608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6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3A4" w:rsidRPr="0085651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7844C03" wp14:editId="54F9E0DB">
          <wp:simplePos x="0" y="0"/>
          <wp:positionH relativeFrom="column">
            <wp:posOffset>4497070</wp:posOffset>
          </wp:positionH>
          <wp:positionV relativeFrom="paragraph">
            <wp:posOffset>5080</wp:posOffset>
          </wp:positionV>
          <wp:extent cx="1400810" cy="635635"/>
          <wp:effectExtent l="0" t="0" r="0" b="0"/>
          <wp:wrapTight wrapText="bothSides">
            <wp:wrapPolygon edited="0">
              <wp:start x="1175" y="0"/>
              <wp:lineTo x="392" y="1726"/>
              <wp:lineTo x="783" y="4747"/>
              <wp:lineTo x="8225" y="6905"/>
              <wp:lineTo x="587" y="7768"/>
              <wp:lineTo x="587" y="12947"/>
              <wp:lineTo x="8029" y="13810"/>
              <wp:lineTo x="783" y="16400"/>
              <wp:lineTo x="392" y="18126"/>
              <wp:lineTo x="979" y="21147"/>
              <wp:lineTo x="17625" y="21147"/>
              <wp:lineTo x="18408" y="20715"/>
              <wp:lineTo x="20954" y="15105"/>
              <wp:lineTo x="21150" y="5610"/>
              <wp:lineTo x="18408" y="432"/>
              <wp:lineTo x="17233" y="0"/>
              <wp:lineTo x="1175" y="0"/>
            </wp:wrapPolygon>
          </wp:wrapTight>
          <wp:docPr id="178881575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512" w:rsidRPr="00856514">
      <w:rPr>
        <w:noProof/>
      </w:rPr>
      <w:drawing>
        <wp:inline distT="0" distB="0" distL="0" distR="0" wp14:anchorId="097ADA6F" wp14:editId="72F51562">
          <wp:extent cx="645414" cy="645414"/>
          <wp:effectExtent l="0" t="0" r="0" b="0"/>
          <wp:docPr id="699296103" name="Image 1" descr="A red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296103" name="Image 1" descr="A red and black logo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5414" cy="64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78A"/>
    <w:multiLevelType w:val="hybridMultilevel"/>
    <w:tmpl w:val="AF6AEC6A"/>
    <w:lvl w:ilvl="0" w:tplc="2F4E1B4E">
      <w:numFmt w:val="bullet"/>
      <w:lvlText w:val="-"/>
      <w:lvlJc w:val="left"/>
      <w:pPr>
        <w:ind w:left="822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E21A32">
      <w:numFmt w:val="bullet"/>
      <w:lvlText w:val="•"/>
      <w:lvlJc w:val="left"/>
      <w:pPr>
        <w:ind w:left="1753" w:hanging="137"/>
      </w:pPr>
      <w:rPr>
        <w:rFonts w:hint="default"/>
        <w:lang w:val="ru-RU" w:eastAsia="en-US" w:bidi="ar-SA"/>
      </w:rPr>
    </w:lvl>
    <w:lvl w:ilvl="2" w:tplc="44BC53CC">
      <w:numFmt w:val="bullet"/>
      <w:lvlText w:val="•"/>
      <w:lvlJc w:val="left"/>
      <w:pPr>
        <w:ind w:left="2687" w:hanging="137"/>
      </w:pPr>
      <w:rPr>
        <w:rFonts w:hint="default"/>
        <w:lang w:val="ru-RU" w:eastAsia="en-US" w:bidi="ar-SA"/>
      </w:rPr>
    </w:lvl>
    <w:lvl w:ilvl="3" w:tplc="26D2B70C">
      <w:numFmt w:val="bullet"/>
      <w:lvlText w:val="•"/>
      <w:lvlJc w:val="left"/>
      <w:pPr>
        <w:ind w:left="3621" w:hanging="137"/>
      </w:pPr>
      <w:rPr>
        <w:rFonts w:hint="default"/>
        <w:lang w:val="ru-RU" w:eastAsia="en-US" w:bidi="ar-SA"/>
      </w:rPr>
    </w:lvl>
    <w:lvl w:ilvl="4" w:tplc="DFEE4D08">
      <w:numFmt w:val="bullet"/>
      <w:lvlText w:val="•"/>
      <w:lvlJc w:val="left"/>
      <w:pPr>
        <w:ind w:left="4555" w:hanging="137"/>
      </w:pPr>
      <w:rPr>
        <w:rFonts w:hint="default"/>
        <w:lang w:val="ru-RU" w:eastAsia="en-US" w:bidi="ar-SA"/>
      </w:rPr>
    </w:lvl>
    <w:lvl w:ilvl="5" w:tplc="BBC87680">
      <w:numFmt w:val="bullet"/>
      <w:lvlText w:val="•"/>
      <w:lvlJc w:val="left"/>
      <w:pPr>
        <w:ind w:left="5489" w:hanging="137"/>
      </w:pPr>
      <w:rPr>
        <w:rFonts w:hint="default"/>
        <w:lang w:val="ru-RU" w:eastAsia="en-US" w:bidi="ar-SA"/>
      </w:rPr>
    </w:lvl>
    <w:lvl w:ilvl="6" w:tplc="9EFCD8C2">
      <w:numFmt w:val="bullet"/>
      <w:lvlText w:val="•"/>
      <w:lvlJc w:val="left"/>
      <w:pPr>
        <w:ind w:left="6423" w:hanging="137"/>
      </w:pPr>
      <w:rPr>
        <w:rFonts w:hint="default"/>
        <w:lang w:val="ru-RU" w:eastAsia="en-US" w:bidi="ar-SA"/>
      </w:rPr>
    </w:lvl>
    <w:lvl w:ilvl="7" w:tplc="465A4EC2">
      <w:numFmt w:val="bullet"/>
      <w:lvlText w:val="•"/>
      <w:lvlJc w:val="left"/>
      <w:pPr>
        <w:ind w:left="7357" w:hanging="137"/>
      </w:pPr>
      <w:rPr>
        <w:rFonts w:hint="default"/>
        <w:lang w:val="ru-RU" w:eastAsia="en-US" w:bidi="ar-SA"/>
      </w:rPr>
    </w:lvl>
    <w:lvl w:ilvl="8" w:tplc="E0A81734">
      <w:numFmt w:val="bullet"/>
      <w:lvlText w:val="•"/>
      <w:lvlJc w:val="left"/>
      <w:pPr>
        <w:ind w:left="8291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33311888"/>
    <w:multiLevelType w:val="hybridMultilevel"/>
    <w:tmpl w:val="C31A64FC"/>
    <w:lvl w:ilvl="0" w:tplc="A5C27CC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6EC15A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2" w:tplc="525E6FB0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4C166FD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2FDC6BA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B6CA024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9C2CC028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489880C0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8" w:tplc="D4CAE25C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F812AB"/>
    <w:multiLevelType w:val="hybridMultilevel"/>
    <w:tmpl w:val="D5A49338"/>
    <w:lvl w:ilvl="0" w:tplc="60D2E878">
      <w:start w:val="1"/>
      <w:numFmt w:val="decimal"/>
      <w:lvlText w:val="%1"/>
      <w:lvlJc w:val="left"/>
      <w:pPr>
        <w:ind w:left="96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C002A">
      <w:numFmt w:val="bullet"/>
      <w:lvlText w:val="•"/>
      <w:lvlJc w:val="left"/>
      <w:pPr>
        <w:ind w:left="1879" w:hanging="276"/>
      </w:pPr>
      <w:rPr>
        <w:rFonts w:hint="default"/>
        <w:lang w:val="ru-RU" w:eastAsia="en-US" w:bidi="ar-SA"/>
      </w:rPr>
    </w:lvl>
    <w:lvl w:ilvl="2" w:tplc="B8784A18">
      <w:numFmt w:val="bullet"/>
      <w:lvlText w:val="•"/>
      <w:lvlJc w:val="left"/>
      <w:pPr>
        <w:ind w:left="2799" w:hanging="276"/>
      </w:pPr>
      <w:rPr>
        <w:rFonts w:hint="default"/>
        <w:lang w:val="ru-RU" w:eastAsia="en-US" w:bidi="ar-SA"/>
      </w:rPr>
    </w:lvl>
    <w:lvl w:ilvl="3" w:tplc="D6A64C22">
      <w:numFmt w:val="bullet"/>
      <w:lvlText w:val="•"/>
      <w:lvlJc w:val="left"/>
      <w:pPr>
        <w:ind w:left="3719" w:hanging="276"/>
      </w:pPr>
      <w:rPr>
        <w:rFonts w:hint="default"/>
        <w:lang w:val="ru-RU" w:eastAsia="en-US" w:bidi="ar-SA"/>
      </w:rPr>
    </w:lvl>
    <w:lvl w:ilvl="4" w:tplc="42B0D32E">
      <w:numFmt w:val="bullet"/>
      <w:lvlText w:val="•"/>
      <w:lvlJc w:val="left"/>
      <w:pPr>
        <w:ind w:left="4639" w:hanging="276"/>
      </w:pPr>
      <w:rPr>
        <w:rFonts w:hint="default"/>
        <w:lang w:val="ru-RU" w:eastAsia="en-US" w:bidi="ar-SA"/>
      </w:rPr>
    </w:lvl>
    <w:lvl w:ilvl="5" w:tplc="451832BC">
      <w:numFmt w:val="bullet"/>
      <w:lvlText w:val="•"/>
      <w:lvlJc w:val="left"/>
      <w:pPr>
        <w:ind w:left="5559" w:hanging="276"/>
      </w:pPr>
      <w:rPr>
        <w:rFonts w:hint="default"/>
        <w:lang w:val="ru-RU" w:eastAsia="en-US" w:bidi="ar-SA"/>
      </w:rPr>
    </w:lvl>
    <w:lvl w:ilvl="6" w:tplc="CF50D8CA">
      <w:numFmt w:val="bullet"/>
      <w:lvlText w:val="•"/>
      <w:lvlJc w:val="left"/>
      <w:pPr>
        <w:ind w:left="6479" w:hanging="276"/>
      </w:pPr>
      <w:rPr>
        <w:rFonts w:hint="default"/>
        <w:lang w:val="ru-RU" w:eastAsia="en-US" w:bidi="ar-SA"/>
      </w:rPr>
    </w:lvl>
    <w:lvl w:ilvl="7" w:tplc="5DB088E2">
      <w:numFmt w:val="bullet"/>
      <w:lvlText w:val="•"/>
      <w:lvlJc w:val="left"/>
      <w:pPr>
        <w:ind w:left="7399" w:hanging="276"/>
      </w:pPr>
      <w:rPr>
        <w:rFonts w:hint="default"/>
        <w:lang w:val="ru-RU" w:eastAsia="en-US" w:bidi="ar-SA"/>
      </w:rPr>
    </w:lvl>
    <w:lvl w:ilvl="8" w:tplc="B5147522">
      <w:numFmt w:val="bullet"/>
      <w:lvlText w:val="•"/>
      <w:lvlJc w:val="left"/>
      <w:pPr>
        <w:ind w:left="831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4BCE593F"/>
    <w:multiLevelType w:val="hybridMultilevel"/>
    <w:tmpl w:val="41BAE00C"/>
    <w:lvl w:ilvl="0" w:tplc="C678953E">
      <w:numFmt w:val="bullet"/>
      <w:lvlText w:val="-"/>
      <w:lvlJc w:val="left"/>
      <w:pPr>
        <w:ind w:left="68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062F2">
      <w:numFmt w:val="bullet"/>
      <w:lvlText w:val="•"/>
      <w:lvlJc w:val="left"/>
      <w:pPr>
        <w:ind w:left="145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C27FF4">
      <w:numFmt w:val="bullet"/>
      <w:lvlText w:val="•"/>
      <w:lvlJc w:val="left"/>
      <w:pPr>
        <w:ind w:left="2426" w:hanging="346"/>
      </w:pPr>
      <w:rPr>
        <w:rFonts w:hint="default"/>
        <w:lang w:val="ru-RU" w:eastAsia="en-US" w:bidi="ar-SA"/>
      </w:rPr>
    </w:lvl>
    <w:lvl w:ilvl="3" w:tplc="33FEFAC0">
      <w:numFmt w:val="bullet"/>
      <w:lvlText w:val="•"/>
      <w:lvlJc w:val="left"/>
      <w:pPr>
        <w:ind w:left="3393" w:hanging="346"/>
      </w:pPr>
      <w:rPr>
        <w:rFonts w:hint="default"/>
        <w:lang w:val="ru-RU" w:eastAsia="en-US" w:bidi="ar-SA"/>
      </w:rPr>
    </w:lvl>
    <w:lvl w:ilvl="4" w:tplc="2C6816E6">
      <w:numFmt w:val="bullet"/>
      <w:lvlText w:val="•"/>
      <w:lvlJc w:val="left"/>
      <w:pPr>
        <w:ind w:left="4359" w:hanging="346"/>
      </w:pPr>
      <w:rPr>
        <w:rFonts w:hint="default"/>
        <w:lang w:val="ru-RU" w:eastAsia="en-US" w:bidi="ar-SA"/>
      </w:rPr>
    </w:lvl>
    <w:lvl w:ilvl="5" w:tplc="C79AE31A">
      <w:numFmt w:val="bullet"/>
      <w:lvlText w:val="•"/>
      <w:lvlJc w:val="left"/>
      <w:pPr>
        <w:ind w:left="5326" w:hanging="346"/>
      </w:pPr>
      <w:rPr>
        <w:rFonts w:hint="default"/>
        <w:lang w:val="ru-RU" w:eastAsia="en-US" w:bidi="ar-SA"/>
      </w:rPr>
    </w:lvl>
    <w:lvl w:ilvl="6" w:tplc="F9DABF5E">
      <w:numFmt w:val="bullet"/>
      <w:lvlText w:val="•"/>
      <w:lvlJc w:val="left"/>
      <w:pPr>
        <w:ind w:left="6292" w:hanging="346"/>
      </w:pPr>
      <w:rPr>
        <w:rFonts w:hint="default"/>
        <w:lang w:val="ru-RU" w:eastAsia="en-US" w:bidi="ar-SA"/>
      </w:rPr>
    </w:lvl>
    <w:lvl w:ilvl="7" w:tplc="254A0E4A">
      <w:numFmt w:val="bullet"/>
      <w:lvlText w:val="•"/>
      <w:lvlJc w:val="left"/>
      <w:pPr>
        <w:ind w:left="7259" w:hanging="346"/>
      </w:pPr>
      <w:rPr>
        <w:rFonts w:hint="default"/>
        <w:lang w:val="ru-RU" w:eastAsia="en-US" w:bidi="ar-SA"/>
      </w:rPr>
    </w:lvl>
    <w:lvl w:ilvl="8" w:tplc="75A23C48">
      <w:numFmt w:val="bullet"/>
      <w:lvlText w:val="•"/>
      <w:lvlJc w:val="left"/>
      <w:pPr>
        <w:ind w:left="8226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4FAE176C"/>
    <w:multiLevelType w:val="hybridMultilevel"/>
    <w:tmpl w:val="A4340BA0"/>
    <w:lvl w:ilvl="0" w:tplc="5D3E9390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7416D8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2" w:tplc="CC9E4602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47A268BC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914EC508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683C402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3524F9CC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D27EA57E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8" w:tplc="44386492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9E6C89"/>
    <w:multiLevelType w:val="hybridMultilevel"/>
    <w:tmpl w:val="0D806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14"/>
    <w:rsid w:val="0002024C"/>
    <w:rsid w:val="000476C2"/>
    <w:rsid w:val="000558F2"/>
    <w:rsid w:val="00055F61"/>
    <w:rsid w:val="00086512"/>
    <w:rsid w:val="000E53A4"/>
    <w:rsid w:val="000E6774"/>
    <w:rsid w:val="00111EA6"/>
    <w:rsid w:val="0014043A"/>
    <w:rsid w:val="001A61E1"/>
    <w:rsid w:val="001C34DE"/>
    <w:rsid w:val="001C4BE9"/>
    <w:rsid w:val="001D604F"/>
    <w:rsid w:val="002B6526"/>
    <w:rsid w:val="00327C1E"/>
    <w:rsid w:val="003832D5"/>
    <w:rsid w:val="00477152"/>
    <w:rsid w:val="004854B3"/>
    <w:rsid w:val="005C06B0"/>
    <w:rsid w:val="005E43C1"/>
    <w:rsid w:val="005F09C9"/>
    <w:rsid w:val="00641E53"/>
    <w:rsid w:val="006C0B77"/>
    <w:rsid w:val="0075213F"/>
    <w:rsid w:val="00757562"/>
    <w:rsid w:val="00764F72"/>
    <w:rsid w:val="007B569D"/>
    <w:rsid w:val="00810B75"/>
    <w:rsid w:val="008242FF"/>
    <w:rsid w:val="00856514"/>
    <w:rsid w:val="00870751"/>
    <w:rsid w:val="008920E5"/>
    <w:rsid w:val="008F0880"/>
    <w:rsid w:val="008F148C"/>
    <w:rsid w:val="008F50AF"/>
    <w:rsid w:val="00922C48"/>
    <w:rsid w:val="00A3162E"/>
    <w:rsid w:val="00A73374"/>
    <w:rsid w:val="00B0399A"/>
    <w:rsid w:val="00B16751"/>
    <w:rsid w:val="00B2175B"/>
    <w:rsid w:val="00B915B7"/>
    <w:rsid w:val="00BB481B"/>
    <w:rsid w:val="00BD7BFD"/>
    <w:rsid w:val="00C24587"/>
    <w:rsid w:val="00CC1543"/>
    <w:rsid w:val="00CD549E"/>
    <w:rsid w:val="00CD7321"/>
    <w:rsid w:val="00D15DA0"/>
    <w:rsid w:val="00D32710"/>
    <w:rsid w:val="00D365BA"/>
    <w:rsid w:val="00D86E83"/>
    <w:rsid w:val="00DE5ED5"/>
    <w:rsid w:val="00E15EF9"/>
    <w:rsid w:val="00E64989"/>
    <w:rsid w:val="00EA59DF"/>
    <w:rsid w:val="00EE4070"/>
    <w:rsid w:val="00F12C76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5F52"/>
  <w15:chartTrackingRefBased/>
  <w15:docId w15:val="{93E9E8E2-6E48-40E7-B682-1F1766E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5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651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6512"/>
    <w:pPr>
      <w:tabs>
        <w:tab w:val="center" w:pos="4513"/>
        <w:tab w:val="right" w:pos="9026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651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86512"/>
    <w:pPr>
      <w:tabs>
        <w:tab w:val="center" w:pos="4513"/>
        <w:tab w:val="right" w:pos="9026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6512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7337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649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6498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64989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49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4989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64F7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ntbekova.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3F7D-301B-4EDF-9C1E-8E475661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Akylai Talantbekova</dc:creator>
  <cp:keywords/>
  <dc:description/>
  <cp:lastModifiedBy>Пользователь</cp:lastModifiedBy>
  <cp:revision>2</cp:revision>
  <dcterms:created xsi:type="dcterms:W3CDTF">2024-11-15T08:52:00Z</dcterms:created>
  <dcterms:modified xsi:type="dcterms:W3CDTF">2024-11-15T08:52:00Z</dcterms:modified>
</cp:coreProperties>
</file>